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0E73" w14:textId="77777777" w:rsidR="006858E9" w:rsidRPr="00163EB7" w:rsidRDefault="00163EB7" w:rsidP="00163EB7">
      <w:pPr>
        <w:jc w:val="center"/>
        <w:rPr>
          <w:rFonts w:asciiTheme="majorHAnsi" w:hAnsiTheme="majorHAnsi" w:cs="Lucida Grande"/>
          <w:b/>
        </w:rPr>
      </w:pPr>
      <w:r w:rsidRPr="00163EB7">
        <w:rPr>
          <w:rFonts w:asciiTheme="majorHAnsi" w:hAnsiTheme="majorHAnsi" w:cs="Lucida Grande"/>
          <w:b/>
        </w:rPr>
        <w:t>LADEE Science Goals</w:t>
      </w:r>
    </w:p>
    <w:p w14:paraId="0FE00794" w14:textId="77777777" w:rsidR="00163EB7" w:rsidRDefault="00163EB7" w:rsidP="00163EB7">
      <w:pPr>
        <w:jc w:val="center"/>
        <w:rPr>
          <w:rFonts w:asciiTheme="majorHAnsi" w:hAnsiTheme="majorHAnsi" w:cs="Lucida Grande"/>
          <w:sz w:val="20"/>
        </w:rPr>
      </w:pPr>
      <w:r w:rsidRPr="00163EB7">
        <w:rPr>
          <w:rFonts w:asciiTheme="majorHAnsi" w:hAnsiTheme="majorHAnsi" w:cs="Lucida Grande"/>
          <w:sz w:val="20"/>
        </w:rPr>
        <w:t>(Derived from the LADEE public website</w:t>
      </w:r>
      <w:r>
        <w:rPr>
          <w:rFonts w:asciiTheme="majorHAnsi" w:hAnsiTheme="majorHAnsi" w:cs="Lucida Grande"/>
          <w:sz w:val="20"/>
        </w:rPr>
        <w:t>s</w:t>
      </w:r>
      <w:r w:rsidRPr="00163EB7">
        <w:rPr>
          <w:rFonts w:asciiTheme="majorHAnsi" w:hAnsiTheme="majorHAnsi" w:cs="Lucida Grande"/>
          <w:sz w:val="20"/>
        </w:rPr>
        <w:t xml:space="preserve"> - </w:t>
      </w:r>
      <w:hyperlink r:id="rId6" w:history="1">
        <w:r w:rsidRPr="008A20FB">
          <w:rPr>
            <w:rStyle w:val="Hyperlink"/>
            <w:rFonts w:asciiTheme="majorHAnsi" w:hAnsiTheme="majorHAnsi" w:cs="Lucida Grande"/>
            <w:sz w:val="20"/>
          </w:rPr>
          <w:t>http://www.nasa.gov/mission_pages/LADEE/main/index.html</w:t>
        </w:r>
      </w:hyperlink>
      <w:r>
        <w:rPr>
          <w:rFonts w:asciiTheme="majorHAnsi" w:hAnsiTheme="majorHAnsi" w:cs="Lucida Grande"/>
          <w:sz w:val="20"/>
        </w:rPr>
        <w:t xml:space="preserve">, and </w:t>
      </w:r>
      <w:hyperlink r:id="rId7" w:history="1">
        <w:r w:rsidR="007E5D2A" w:rsidRPr="008A20FB">
          <w:rPr>
            <w:rStyle w:val="Hyperlink"/>
            <w:rFonts w:asciiTheme="majorHAnsi" w:hAnsiTheme="majorHAnsi" w:cs="Lucida Grande"/>
            <w:sz w:val="20"/>
          </w:rPr>
          <w:t>http://science1.nasa.gov/missions/ladee/</w:t>
        </w:r>
      </w:hyperlink>
      <w:r>
        <w:rPr>
          <w:rFonts w:asciiTheme="majorHAnsi" w:hAnsiTheme="majorHAnsi" w:cs="Lucida Grande"/>
          <w:sz w:val="20"/>
        </w:rPr>
        <w:t>)</w:t>
      </w:r>
    </w:p>
    <w:p w14:paraId="208F7C47" w14:textId="77777777" w:rsidR="00163EB7" w:rsidRDefault="00163EB7" w:rsidP="007E5D2A">
      <w:pPr>
        <w:rPr>
          <w:rFonts w:asciiTheme="majorHAnsi" w:hAnsiTheme="majorHAnsi" w:cs="Lucida Grande"/>
          <w:sz w:val="20"/>
        </w:rPr>
      </w:pPr>
      <w:bookmarkStart w:id="0" w:name="_GoBack"/>
      <w:bookmarkEnd w:id="0"/>
    </w:p>
    <w:p w14:paraId="3B9F7C85" w14:textId="77777777" w:rsidR="00163EB7" w:rsidRDefault="00163EB7" w:rsidP="00163EB7">
      <w:pPr>
        <w:jc w:val="center"/>
        <w:rPr>
          <w:rFonts w:asciiTheme="majorHAnsi" w:hAnsiTheme="majorHAnsi" w:cs="Lucida Grande"/>
          <w:sz w:val="20"/>
        </w:rPr>
      </w:pPr>
    </w:p>
    <w:p w14:paraId="7078D427" w14:textId="77777777" w:rsidR="00163EB7" w:rsidRDefault="00163EB7" w:rsidP="00163EB7">
      <w:pPr>
        <w:rPr>
          <w:rFonts w:asciiTheme="majorHAnsi" w:hAnsiTheme="majorHAnsi" w:cs="Lucida Grande"/>
          <w:b/>
        </w:rPr>
      </w:pPr>
      <w:r>
        <w:rPr>
          <w:rFonts w:asciiTheme="majorHAnsi" w:hAnsiTheme="majorHAnsi" w:cs="Lucida Grande"/>
          <w:b/>
        </w:rPr>
        <w:t>Overview</w:t>
      </w:r>
    </w:p>
    <w:p w14:paraId="666FD433" w14:textId="77777777" w:rsidR="00163EB7" w:rsidRDefault="00163EB7" w:rsidP="00163EB7">
      <w:pPr>
        <w:rPr>
          <w:rFonts w:asciiTheme="majorHAnsi" w:hAnsiTheme="majorHAnsi" w:cs="Arial"/>
          <w:sz w:val="22"/>
          <w:szCs w:val="22"/>
        </w:rPr>
      </w:pPr>
      <w:r w:rsidRPr="00163EB7">
        <w:rPr>
          <w:rFonts w:asciiTheme="majorHAnsi" w:hAnsiTheme="majorHAnsi" w:cs="Arial"/>
          <w:sz w:val="22"/>
          <w:szCs w:val="22"/>
        </w:rPr>
        <w:t xml:space="preserve">NASA's </w:t>
      </w:r>
      <w:r w:rsidRPr="00163EB7">
        <w:rPr>
          <w:rFonts w:asciiTheme="majorHAnsi" w:hAnsiTheme="majorHAnsi" w:cs="Arial"/>
          <w:b/>
          <w:bCs/>
          <w:sz w:val="22"/>
          <w:szCs w:val="22"/>
        </w:rPr>
        <w:t>Lunar Atmosphere and Dust Environment Explorer (LADEE)</w:t>
      </w:r>
      <w:r w:rsidRPr="00163EB7">
        <w:rPr>
          <w:rFonts w:asciiTheme="majorHAnsi" w:hAnsiTheme="majorHAnsi" w:cs="Arial"/>
          <w:sz w:val="22"/>
          <w:szCs w:val="22"/>
        </w:rPr>
        <w:t xml:space="preserve"> is a robotic mission that will orbit the moon to gather detailed information about the lunar atmosphere, conditions near the surface and environmental influences on lunar dust. A thorough understanding of these characteristics will address long-standing unknowns, and help scientists understand o</w:t>
      </w:r>
      <w:r w:rsidR="006610CF">
        <w:rPr>
          <w:rFonts w:asciiTheme="majorHAnsi" w:hAnsiTheme="majorHAnsi" w:cs="Arial"/>
          <w:sz w:val="22"/>
          <w:szCs w:val="22"/>
        </w:rPr>
        <w:t>ther planetary bodies as well. </w:t>
      </w:r>
      <w:r w:rsidRPr="00163EB7">
        <w:rPr>
          <w:rFonts w:asciiTheme="majorHAnsi" w:hAnsiTheme="majorHAnsi" w:cs="Arial"/>
          <w:sz w:val="22"/>
          <w:szCs w:val="22"/>
        </w:rPr>
        <w:t>The LADEE spacecraft's modular common spacecraft bus, or body, is an innovative way of transitioning away from custom designs and toward multi-use designs and assembly-line production, which could drastically reduce the cost of spacecraft development, just as the</w:t>
      </w:r>
      <w:r>
        <w:rPr>
          <w:rFonts w:asciiTheme="majorHAnsi" w:hAnsiTheme="majorHAnsi" w:cs="Arial"/>
          <w:sz w:val="22"/>
          <w:szCs w:val="22"/>
        </w:rPr>
        <w:t xml:space="preserve"> Ford Model T did for automobiles.</w:t>
      </w:r>
    </w:p>
    <w:p w14:paraId="6B2CA86D" w14:textId="77777777" w:rsidR="00163EB7" w:rsidRDefault="00163EB7" w:rsidP="00163EB7">
      <w:pPr>
        <w:rPr>
          <w:rFonts w:asciiTheme="majorHAnsi" w:hAnsiTheme="majorHAnsi" w:cs="Arial"/>
          <w:sz w:val="22"/>
          <w:szCs w:val="22"/>
        </w:rPr>
      </w:pPr>
    </w:p>
    <w:p w14:paraId="2B466020" w14:textId="77777777" w:rsidR="00163EB7" w:rsidRDefault="00163EB7" w:rsidP="00163EB7">
      <w:pPr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Science Goals</w:t>
      </w:r>
    </w:p>
    <w:p w14:paraId="45E26F49" w14:textId="77777777" w:rsidR="00B00B93" w:rsidRDefault="00B00B93" w:rsidP="00163EB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The </w:t>
      </w:r>
      <w:r w:rsidR="00163EB7">
        <w:rPr>
          <w:rFonts w:asciiTheme="majorHAnsi" w:hAnsiTheme="majorHAnsi" w:cs="Arial"/>
          <w:sz w:val="22"/>
          <w:szCs w:val="22"/>
        </w:rPr>
        <w:t xml:space="preserve">LADEE </w:t>
      </w:r>
      <w:r>
        <w:rPr>
          <w:rFonts w:asciiTheme="majorHAnsi" w:hAnsiTheme="majorHAnsi" w:cs="Arial"/>
          <w:sz w:val="22"/>
          <w:szCs w:val="22"/>
        </w:rPr>
        <w:t xml:space="preserve">spacecraft and instrument package </w:t>
      </w:r>
      <w:r w:rsidR="00163EB7">
        <w:rPr>
          <w:rFonts w:asciiTheme="majorHAnsi" w:hAnsiTheme="majorHAnsi" w:cs="Arial"/>
          <w:sz w:val="22"/>
          <w:szCs w:val="22"/>
        </w:rPr>
        <w:t>is designed to</w:t>
      </w:r>
      <w:r w:rsidR="006610CF">
        <w:rPr>
          <w:rFonts w:asciiTheme="majorHAnsi" w:hAnsiTheme="majorHAnsi" w:cs="Arial"/>
          <w:sz w:val="22"/>
          <w:szCs w:val="22"/>
        </w:rPr>
        <w:t>:</w:t>
      </w:r>
    </w:p>
    <w:p w14:paraId="1AD41E2F" w14:textId="77777777" w:rsidR="006610CF" w:rsidRDefault="006610CF" w:rsidP="00163EB7">
      <w:pPr>
        <w:rPr>
          <w:rFonts w:asciiTheme="majorHAnsi" w:hAnsiTheme="majorHAnsi" w:cs="Arial"/>
          <w:b/>
          <w:sz w:val="22"/>
          <w:szCs w:val="22"/>
        </w:rPr>
      </w:pPr>
    </w:p>
    <w:p w14:paraId="5696C2AC" w14:textId="77777777" w:rsidR="00163EB7" w:rsidRPr="00B00B93" w:rsidRDefault="00163EB7" w:rsidP="00163EB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Goal 1: Determine the global density, composition, and time variability of the </w:t>
      </w:r>
      <w:r w:rsidR="00B00B93">
        <w:rPr>
          <w:rFonts w:asciiTheme="majorHAnsi" w:hAnsiTheme="majorHAnsi" w:cs="Arial"/>
          <w:b/>
          <w:sz w:val="22"/>
          <w:szCs w:val="22"/>
        </w:rPr>
        <w:t xml:space="preserve">lunar atmosphere – </w:t>
      </w:r>
      <w:r w:rsidR="00B00B93">
        <w:rPr>
          <w:rFonts w:asciiTheme="majorHAnsi" w:hAnsiTheme="majorHAnsi" w:cs="Arial"/>
          <w:sz w:val="22"/>
          <w:szCs w:val="22"/>
        </w:rPr>
        <w:t xml:space="preserve">examining the fragile atmosphere before it is further perturbed by future human activities. </w:t>
      </w:r>
    </w:p>
    <w:p w14:paraId="70B712E7" w14:textId="77777777" w:rsidR="00163EB7" w:rsidRDefault="00163EB7" w:rsidP="00163EB7">
      <w:pPr>
        <w:rPr>
          <w:rFonts w:asciiTheme="majorHAnsi" w:hAnsiTheme="majorHAnsi" w:cs="Arial"/>
          <w:b/>
          <w:szCs w:val="22"/>
        </w:rPr>
      </w:pPr>
    </w:p>
    <w:p w14:paraId="3A5D20A1" w14:textId="77777777" w:rsidR="00B00B93" w:rsidRDefault="00B00B93" w:rsidP="00163EB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Goal 2: Compare to other planetary bodies with exospheres – </w:t>
      </w:r>
      <w:r>
        <w:rPr>
          <w:rFonts w:asciiTheme="majorHAnsi" w:hAnsiTheme="majorHAnsi" w:cs="Arial"/>
          <w:sz w:val="22"/>
          <w:szCs w:val="22"/>
        </w:rPr>
        <w:t>studying the Moon’s exosphere will help understand other planetary bodies, such as Mercury or Jupiter’s larger moons.</w:t>
      </w:r>
    </w:p>
    <w:p w14:paraId="21B98BF1" w14:textId="77777777" w:rsidR="00B00B93" w:rsidRDefault="00B00B93" w:rsidP="00163EB7">
      <w:pPr>
        <w:rPr>
          <w:rFonts w:asciiTheme="majorHAnsi" w:hAnsiTheme="majorHAnsi" w:cs="Arial"/>
          <w:sz w:val="22"/>
          <w:szCs w:val="22"/>
        </w:rPr>
      </w:pPr>
    </w:p>
    <w:p w14:paraId="663A7304" w14:textId="77777777" w:rsidR="00B00B93" w:rsidRDefault="00B00B93" w:rsidP="00163EB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Goal 3: Characterize the history of the atmosphere – </w:t>
      </w:r>
      <w:r>
        <w:rPr>
          <w:rFonts w:asciiTheme="majorHAnsi" w:hAnsiTheme="majorHAnsi" w:cs="Arial"/>
          <w:sz w:val="22"/>
          <w:szCs w:val="22"/>
        </w:rPr>
        <w:t>understanding the interaction between the solar wind, lunar surface and interior, and meteoric infall as sources of atmospheric species.</w:t>
      </w:r>
    </w:p>
    <w:p w14:paraId="6B5B51D1" w14:textId="77777777" w:rsidR="00B00B93" w:rsidRDefault="00B00B93" w:rsidP="00163EB7">
      <w:pPr>
        <w:rPr>
          <w:rFonts w:asciiTheme="majorHAnsi" w:hAnsiTheme="majorHAnsi" w:cs="Arial"/>
          <w:sz w:val="22"/>
          <w:szCs w:val="22"/>
        </w:rPr>
      </w:pPr>
    </w:p>
    <w:p w14:paraId="295EB850" w14:textId="77777777" w:rsidR="00B00B93" w:rsidRPr="00B00B93" w:rsidRDefault="00B00B93" w:rsidP="00163EB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Goal 4: Test new technologies – </w:t>
      </w:r>
      <w:r>
        <w:rPr>
          <w:rFonts w:asciiTheme="majorHAnsi" w:hAnsiTheme="majorHAnsi" w:cs="Arial"/>
          <w:sz w:val="22"/>
          <w:szCs w:val="22"/>
        </w:rPr>
        <w:t xml:space="preserve">including a modular spacecraft bus that may reduce costs for future deep space missions, and the demonstration of a two-way high rate laser communication system for the first time on the Moon.  </w:t>
      </w:r>
    </w:p>
    <w:p w14:paraId="31D1926E" w14:textId="77777777" w:rsidR="00B00B93" w:rsidRDefault="00B00B93" w:rsidP="00163EB7">
      <w:pPr>
        <w:rPr>
          <w:rFonts w:asciiTheme="majorHAnsi" w:hAnsiTheme="majorHAnsi" w:cs="Arial"/>
          <w:b/>
          <w:szCs w:val="22"/>
        </w:rPr>
      </w:pPr>
    </w:p>
    <w:p w14:paraId="4FEB56BC" w14:textId="77777777" w:rsidR="00163EB7" w:rsidRDefault="00163EB7" w:rsidP="00163EB7">
      <w:pPr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Scientific Objectives</w:t>
      </w:r>
    </w:p>
    <w:p w14:paraId="126B3CCC" w14:textId="77777777" w:rsidR="00163EB7" w:rsidRDefault="006610CF" w:rsidP="00163EB7">
      <w:pPr>
        <w:widowControl w:val="0"/>
        <w:tabs>
          <w:tab w:val="left" w:pos="180"/>
          <w:tab w:val="left" w:pos="2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The LADEE mission has two main objectives supporting these goals:</w:t>
      </w:r>
    </w:p>
    <w:p w14:paraId="37081110" w14:textId="77777777" w:rsidR="006610CF" w:rsidRPr="006610CF" w:rsidRDefault="006610CF" w:rsidP="00163EB7">
      <w:pPr>
        <w:widowControl w:val="0"/>
        <w:tabs>
          <w:tab w:val="left" w:pos="180"/>
          <w:tab w:val="left" w:pos="2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p w14:paraId="4B835A12" w14:textId="77777777" w:rsidR="00163EB7" w:rsidRPr="00163EB7" w:rsidRDefault="00163EB7" w:rsidP="00163EB7">
      <w:pPr>
        <w:widowControl w:val="0"/>
        <w:tabs>
          <w:tab w:val="left" w:pos="180"/>
          <w:tab w:val="left" w:pos="2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6"/>
        </w:rPr>
      </w:pPr>
      <w:r>
        <w:rPr>
          <w:rFonts w:asciiTheme="majorHAnsi" w:hAnsiTheme="majorHAnsi" w:cs="Arial"/>
          <w:b/>
          <w:sz w:val="22"/>
          <w:szCs w:val="26"/>
        </w:rPr>
        <w:t xml:space="preserve">Objective 1: </w:t>
      </w:r>
      <w:r w:rsidRPr="006610CF">
        <w:rPr>
          <w:rFonts w:asciiTheme="majorHAnsi" w:hAnsiTheme="majorHAnsi" w:cs="Arial"/>
          <w:b/>
          <w:sz w:val="22"/>
          <w:szCs w:val="26"/>
        </w:rPr>
        <w:t>Determine the composition of the lunar atmosphere</w:t>
      </w:r>
      <w:r w:rsidRPr="00163EB7">
        <w:rPr>
          <w:rFonts w:asciiTheme="majorHAnsi" w:hAnsiTheme="majorHAnsi" w:cs="Arial"/>
          <w:sz w:val="22"/>
          <w:szCs w:val="26"/>
        </w:rPr>
        <w:t xml:space="preserve"> and the processes that control its distribution and variability.</w:t>
      </w:r>
    </w:p>
    <w:p w14:paraId="0923346B" w14:textId="77777777" w:rsidR="00163EB7" w:rsidRDefault="00163EB7" w:rsidP="00163EB7">
      <w:pPr>
        <w:rPr>
          <w:rFonts w:asciiTheme="majorHAnsi" w:hAnsiTheme="majorHAnsi" w:cs="Arial"/>
          <w:sz w:val="22"/>
          <w:szCs w:val="26"/>
        </w:rPr>
      </w:pPr>
    </w:p>
    <w:p w14:paraId="269E921D" w14:textId="77777777" w:rsidR="00163EB7" w:rsidRDefault="00163EB7" w:rsidP="00163EB7">
      <w:pPr>
        <w:rPr>
          <w:rFonts w:asciiTheme="majorHAnsi" w:hAnsiTheme="majorHAnsi" w:cs="Arial"/>
          <w:sz w:val="22"/>
          <w:szCs w:val="26"/>
        </w:rPr>
      </w:pPr>
      <w:r>
        <w:rPr>
          <w:rFonts w:asciiTheme="majorHAnsi" w:hAnsiTheme="majorHAnsi" w:cs="Arial"/>
          <w:b/>
          <w:sz w:val="22"/>
          <w:szCs w:val="26"/>
        </w:rPr>
        <w:t xml:space="preserve">Objective 2: </w:t>
      </w:r>
      <w:r w:rsidRPr="006610CF">
        <w:rPr>
          <w:rFonts w:asciiTheme="majorHAnsi" w:hAnsiTheme="majorHAnsi" w:cs="Arial"/>
          <w:b/>
          <w:sz w:val="22"/>
          <w:szCs w:val="26"/>
        </w:rPr>
        <w:t>Characterize the lunar exospheric dust environment.</w:t>
      </w:r>
    </w:p>
    <w:p w14:paraId="2C582094" w14:textId="77777777" w:rsidR="00163EB7" w:rsidRPr="00163EB7" w:rsidRDefault="00163EB7" w:rsidP="00163EB7">
      <w:pPr>
        <w:rPr>
          <w:rFonts w:asciiTheme="majorHAnsi" w:hAnsiTheme="majorHAnsi" w:cs="Arial"/>
          <w:b/>
          <w:sz w:val="20"/>
          <w:szCs w:val="22"/>
        </w:rPr>
      </w:pPr>
    </w:p>
    <w:p w14:paraId="4BE69087" w14:textId="77777777" w:rsidR="00163EB7" w:rsidRDefault="00163EB7" w:rsidP="00163EB7">
      <w:pPr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Scientific Measurement</w:t>
      </w:r>
    </w:p>
    <w:p w14:paraId="67435ED0" w14:textId="77777777" w:rsidR="00163EB7" w:rsidRPr="00163EB7" w:rsidRDefault="00163EB7" w:rsidP="00163EB7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163EB7">
        <w:rPr>
          <w:rFonts w:asciiTheme="majorHAnsi" w:hAnsiTheme="majorHAnsi" w:cs="Arial"/>
          <w:sz w:val="22"/>
          <w:szCs w:val="22"/>
        </w:rPr>
        <w:t>Onboard, LADEE will include three science instruments and a technology demonstration.</w:t>
      </w:r>
    </w:p>
    <w:p w14:paraId="1E992E40" w14:textId="77777777" w:rsidR="00163EB7" w:rsidRPr="00163EB7" w:rsidRDefault="00163EB7" w:rsidP="00163E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Arial"/>
          <w:sz w:val="22"/>
          <w:szCs w:val="22"/>
        </w:rPr>
      </w:pPr>
    </w:p>
    <w:p w14:paraId="75901B2C" w14:textId="77777777" w:rsidR="00163EB7" w:rsidRPr="00163EB7" w:rsidRDefault="00163EB7" w:rsidP="00163E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r w:rsidRPr="00163EB7">
        <w:rPr>
          <w:rFonts w:asciiTheme="majorHAnsi" w:hAnsiTheme="majorHAnsi" w:cs="Arial"/>
          <w:b/>
          <w:bCs/>
          <w:sz w:val="22"/>
          <w:szCs w:val="22"/>
        </w:rPr>
        <w:t>Ultraviolet and Visible Light Spectrometer</w:t>
      </w:r>
      <w:r w:rsidR="006610CF">
        <w:rPr>
          <w:rFonts w:asciiTheme="majorHAnsi" w:hAnsiTheme="majorHAnsi" w:cs="Arial"/>
          <w:b/>
          <w:bCs/>
          <w:sz w:val="22"/>
          <w:szCs w:val="22"/>
        </w:rPr>
        <w:t xml:space="preserve"> (UVS)</w:t>
      </w:r>
      <w:r w:rsidRPr="00163EB7">
        <w:rPr>
          <w:rFonts w:asciiTheme="majorHAnsi" w:hAnsiTheme="majorHAnsi" w:cs="Arial"/>
          <w:sz w:val="22"/>
          <w:szCs w:val="22"/>
        </w:rPr>
        <w:t>: will determine the composition of the lunar atmosphere by analyzing light signatures of materials it finds.</w:t>
      </w:r>
    </w:p>
    <w:p w14:paraId="346F6397" w14:textId="77777777" w:rsidR="00163EB7" w:rsidRPr="00163EB7" w:rsidRDefault="00163EB7" w:rsidP="00163EB7">
      <w:pPr>
        <w:widowControl w:val="0"/>
        <w:numPr>
          <w:ilvl w:val="0"/>
          <w:numId w:val="1"/>
        </w:numPr>
        <w:tabs>
          <w:tab w:val="left" w:pos="-90"/>
          <w:tab w:val="left" w:pos="220"/>
        </w:tabs>
        <w:autoSpaceDE w:val="0"/>
        <w:autoSpaceDN w:val="0"/>
        <w:adjustRightInd w:val="0"/>
        <w:ind w:left="0" w:firstLine="0"/>
        <w:rPr>
          <w:rFonts w:asciiTheme="majorHAnsi" w:hAnsiTheme="majorHAnsi" w:cs="Arial"/>
          <w:sz w:val="22"/>
          <w:szCs w:val="22"/>
        </w:rPr>
      </w:pPr>
    </w:p>
    <w:p w14:paraId="304C7465" w14:textId="77777777" w:rsidR="00163EB7" w:rsidRPr="00163EB7" w:rsidRDefault="00163EB7" w:rsidP="00163EB7">
      <w:pPr>
        <w:widowControl w:val="0"/>
        <w:numPr>
          <w:ilvl w:val="0"/>
          <w:numId w:val="1"/>
        </w:numPr>
        <w:tabs>
          <w:tab w:val="left" w:pos="-90"/>
          <w:tab w:val="left" w:pos="220"/>
        </w:tabs>
        <w:autoSpaceDE w:val="0"/>
        <w:autoSpaceDN w:val="0"/>
        <w:adjustRightInd w:val="0"/>
        <w:ind w:left="0" w:firstLine="0"/>
        <w:rPr>
          <w:rFonts w:asciiTheme="majorHAnsi" w:hAnsiTheme="majorHAnsi" w:cs="Arial"/>
          <w:sz w:val="22"/>
          <w:szCs w:val="22"/>
        </w:rPr>
      </w:pPr>
      <w:r w:rsidRPr="00163EB7">
        <w:rPr>
          <w:rFonts w:asciiTheme="majorHAnsi" w:hAnsiTheme="majorHAnsi" w:cs="Arial"/>
          <w:b/>
          <w:bCs/>
          <w:sz w:val="22"/>
          <w:szCs w:val="22"/>
        </w:rPr>
        <w:t>Neutral Mass Spectrometer</w:t>
      </w:r>
      <w:r w:rsidR="006610CF">
        <w:rPr>
          <w:rFonts w:asciiTheme="majorHAnsi" w:hAnsiTheme="majorHAnsi" w:cs="Arial"/>
          <w:b/>
          <w:bCs/>
          <w:sz w:val="22"/>
          <w:szCs w:val="22"/>
        </w:rPr>
        <w:t xml:space="preserve"> (NMS)</w:t>
      </w:r>
      <w:r w:rsidRPr="00163EB7">
        <w:rPr>
          <w:rFonts w:asciiTheme="majorHAnsi" w:hAnsiTheme="majorHAnsi" w:cs="Arial"/>
          <w:sz w:val="22"/>
          <w:szCs w:val="22"/>
        </w:rPr>
        <w:t>: will measure variations in the lunar atmosphere over multiple lunar orbits with the moon in different space environments.</w:t>
      </w:r>
    </w:p>
    <w:p w14:paraId="001A06AF" w14:textId="77777777" w:rsidR="00163EB7" w:rsidRPr="00163EB7" w:rsidRDefault="00163EB7" w:rsidP="00163EB7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asciiTheme="majorHAnsi" w:hAnsiTheme="majorHAnsi" w:cs="Arial"/>
          <w:sz w:val="22"/>
          <w:szCs w:val="22"/>
        </w:rPr>
      </w:pPr>
    </w:p>
    <w:p w14:paraId="017F1FB3" w14:textId="77777777" w:rsidR="00163EB7" w:rsidRPr="00163EB7" w:rsidRDefault="00163EB7" w:rsidP="00163EB7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rFonts w:asciiTheme="majorHAnsi" w:hAnsiTheme="majorHAnsi" w:cs="Arial"/>
          <w:sz w:val="22"/>
          <w:szCs w:val="22"/>
        </w:rPr>
      </w:pPr>
      <w:r w:rsidRPr="00163EB7">
        <w:rPr>
          <w:rFonts w:asciiTheme="majorHAnsi" w:hAnsiTheme="majorHAnsi" w:cs="Arial"/>
          <w:b/>
          <w:bCs/>
          <w:sz w:val="22"/>
          <w:szCs w:val="22"/>
        </w:rPr>
        <w:t>Lunar Dust Experiment</w:t>
      </w:r>
      <w:r w:rsidR="006610CF">
        <w:rPr>
          <w:rFonts w:asciiTheme="majorHAnsi" w:hAnsiTheme="majorHAnsi" w:cs="Arial"/>
          <w:b/>
          <w:bCs/>
          <w:sz w:val="22"/>
          <w:szCs w:val="22"/>
        </w:rPr>
        <w:t xml:space="preserve"> (LDEX)</w:t>
      </w:r>
      <w:r w:rsidRPr="00163EB7">
        <w:rPr>
          <w:rFonts w:asciiTheme="majorHAnsi" w:hAnsiTheme="majorHAnsi" w:cs="Arial"/>
          <w:sz w:val="22"/>
          <w:szCs w:val="22"/>
        </w:rPr>
        <w:t>: will collect and analyze samples of any lunar dust particles in the tenuous atmosphere. These measurements will help scientists address a mystery: was lunar dust, electrically charged by solar ultraviolet light, responsible for pre-sunrise horizon glow that Apollo astronauts saw?</w:t>
      </w:r>
    </w:p>
    <w:p w14:paraId="04EFCB62" w14:textId="77777777" w:rsidR="00163EB7" w:rsidRDefault="00163EB7" w:rsidP="00163EB7">
      <w:pPr>
        <w:rPr>
          <w:rFonts w:asciiTheme="majorHAnsi" w:hAnsiTheme="majorHAnsi" w:cs="Arial"/>
          <w:b/>
          <w:bCs/>
          <w:sz w:val="22"/>
          <w:szCs w:val="22"/>
        </w:rPr>
      </w:pPr>
    </w:p>
    <w:p w14:paraId="7E5A16AC" w14:textId="77777777" w:rsidR="00163EB7" w:rsidRPr="00163EB7" w:rsidRDefault="00163EB7" w:rsidP="00163EB7">
      <w:pPr>
        <w:rPr>
          <w:rFonts w:asciiTheme="majorHAnsi" w:hAnsiTheme="majorHAnsi" w:cs="Arial"/>
          <w:b/>
          <w:sz w:val="22"/>
          <w:szCs w:val="22"/>
        </w:rPr>
      </w:pPr>
      <w:r w:rsidRPr="00163EB7">
        <w:rPr>
          <w:rFonts w:asciiTheme="majorHAnsi" w:hAnsiTheme="majorHAnsi" w:cs="Arial"/>
          <w:b/>
          <w:bCs/>
          <w:sz w:val="22"/>
          <w:szCs w:val="22"/>
        </w:rPr>
        <w:t>Lunar Laser Communications Demonstration</w:t>
      </w:r>
      <w:r w:rsidRPr="00163EB7">
        <w:rPr>
          <w:rFonts w:asciiTheme="majorHAnsi" w:hAnsiTheme="majorHAnsi" w:cs="Arial"/>
          <w:sz w:val="22"/>
          <w:szCs w:val="22"/>
        </w:rPr>
        <w:t xml:space="preserve">: will demonstrate the use of lasers instead of radio waves to achieve broadband speeds </w:t>
      </w:r>
      <w:r w:rsidR="001E6813">
        <w:rPr>
          <w:rFonts w:asciiTheme="majorHAnsi" w:hAnsiTheme="majorHAnsi" w:cs="Arial"/>
          <w:sz w:val="22"/>
          <w:szCs w:val="22"/>
        </w:rPr>
        <w:t xml:space="preserve">of 622Mb/s (compared to current methods that achieve ~100 Mb/s) </w:t>
      </w:r>
      <w:r w:rsidRPr="00163EB7">
        <w:rPr>
          <w:rFonts w:asciiTheme="majorHAnsi" w:hAnsiTheme="majorHAnsi" w:cs="Arial"/>
          <w:sz w:val="22"/>
          <w:szCs w:val="22"/>
        </w:rPr>
        <w:t>to communicate with Earth.</w:t>
      </w:r>
    </w:p>
    <w:sectPr w:rsidR="00163EB7" w:rsidRPr="00163EB7" w:rsidSect="00685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B7"/>
    <w:rsid w:val="00163EB7"/>
    <w:rsid w:val="001E6813"/>
    <w:rsid w:val="006610CF"/>
    <w:rsid w:val="006858E9"/>
    <w:rsid w:val="007E5D2A"/>
    <w:rsid w:val="00B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EB0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asa.gov/mission_pages/LADEE/main/index.html" TargetMode="External"/><Relationship Id="rId7" Type="http://schemas.openxmlformats.org/officeDocument/2006/relationships/hyperlink" Target="http://science1.nasa.gov/missions/lade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462</Words>
  <Characters>2636</Characters>
  <Application>Microsoft Macintosh Word</Application>
  <DocSecurity>0</DocSecurity>
  <Lines>21</Lines>
  <Paragraphs>6</Paragraphs>
  <ScaleCrop>false</ScaleCrop>
  <Company>New Mexico State University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Neakrase</dc:creator>
  <cp:keywords/>
  <dc:description/>
  <cp:lastModifiedBy>Lynn Neakrase</cp:lastModifiedBy>
  <cp:revision>2</cp:revision>
  <cp:lastPrinted>2013-07-10T17:08:00Z</cp:lastPrinted>
  <dcterms:created xsi:type="dcterms:W3CDTF">2013-07-10T16:39:00Z</dcterms:created>
  <dcterms:modified xsi:type="dcterms:W3CDTF">2013-07-11T15:41:00Z</dcterms:modified>
</cp:coreProperties>
</file>