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27" w:rsidRPr="008D01E1" w:rsidRDefault="007E7919" w:rsidP="007E7919">
      <w:pPr>
        <w:jc w:val="center"/>
        <w:rPr>
          <w:sz w:val="32"/>
          <w:szCs w:val="32"/>
        </w:rPr>
      </w:pPr>
      <w:r w:rsidRPr="008D01E1">
        <w:rPr>
          <w:sz w:val="32"/>
          <w:szCs w:val="32"/>
        </w:rPr>
        <w:t>VIMS IR Pixel Timing</w:t>
      </w:r>
    </w:p>
    <w:p w:rsidR="008D01E1" w:rsidRDefault="008D01E1" w:rsidP="007E7919">
      <w:pPr>
        <w:jc w:val="center"/>
      </w:pPr>
      <w:r>
        <w:t>Robert H. Brown and Laurence Soderblom</w:t>
      </w:r>
    </w:p>
    <w:p w:rsidR="00B94D1B" w:rsidRPr="00301B2C" w:rsidRDefault="00CA4062" w:rsidP="007E7919">
      <w:pPr>
        <w:jc w:val="both"/>
        <w:rPr>
          <w:i/>
        </w:rPr>
      </w:pPr>
      <w:r w:rsidRPr="00CA4062">
        <w:rPr>
          <w:i/>
        </w:rPr>
        <w:t xml:space="preserve">Summary: The VIMS EDR labels provide a set of </w:t>
      </w:r>
      <w:r w:rsidR="00EE1D03" w:rsidRPr="00CA4062">
        <w:rPr>
          <w:i/>
        </w:rPr>
        <w:t>time</w:t>
      </w:r>
      <w:r w:rsidR="00EE1D03">
        <w:rPr>
          <w:i/>
        </w:rPr>
        <w:t xml:space="preserve"> parameters</w:t>
      </w:r>
      <w:r w:rsidR="00EE1D03" w:rsidRPr="00CA4062">
        <w:rPr>
          <w:i/>
        </w:rPr>
        <w:t xml:space="preserve"> </w:t>
      </w:r>
      <w:r w:rsidRPr="00CA4062">
        <w:rPr>
          <w:i/>
        </w:rPr>
        <w:t xml:space="preserve">that are internal to the VIMS instrument and measured in units of the VIMS internal clock (Integration Time, Interline Delay Time, and </w:t>
      </w:r>
      <w:proofErr w:type="spellStart"/>
      <w:r w:rsidRPr="00CA4062">
        <w:rPr>
          <w:i/>
        </w:rPr>
        <w:t>Interframe</w:t>
      </w:r>
      <w:proofErr w:type="spellEnd"/>
      <w:r w:rsidRPr="00CA4062">
        <w:rPr>
          <w:i/>
        </w:rPr>
        <w:t xml:space="preserve"> Delay Time). In geometric reconstruction (mapping the cubes into RA/DEC or LAT/LON etc.), these times must be converted to real time units (multiplied by 1.01725) to compute the time offset of each pixel from the start of a cube (recorded by a time stamp from the S/C clock as Native Start Time). These pixel times (then i</w:t>
      </w:r>
      <w:r w:rsidR="00F8482A">
        <w:rPr>
          <w:i/>
        </w:rPr>
        <w:t>n Ephemeris Time units) can be</w:t>
      </w:r>
      <w:r w:rsidRPr="00CA4062">
        <w:rPr>
          <w:i/>
        </w:rPr>
        <w:t xml:space="preserve"> used to derive geometric parameters for each pixel from the Cassini SPICE kernel database. Also note that the spectral radiometric response calibration coefficients (i.e. DN/</w:t>
      </w:r>
      <w:proofErr w:type="spellStart"/>
      <w:r w:rsidRPr="00CA4062">
        <w:rPr>
          <w:i/>
        </w:rPr>
        <w:t>Spectral_</w:t>
      </w:r>
      <w:proofErr w:type="gramStart"/>
      <w:r w:rsidRPr="00CA4062">
        <w:rPr>
          <w:i/>
        </w:rPr>
        <w:t>Irradiance</w:t>
      </w:r>
      <w:proofErr w:type="spellEnd"/>
      <w:r w:rsidRPr="00CA4062">
        <w:rPr>
          <w:i/>
        </w:rPr>
        <w:t>(</w:t>
      </w:r>
      <w:proofErr w:type="gramEnd"/>
      <w:r w:rsidRPr="00CA4062">
        <w:rPr>
          <w:rFonts w:ascii="Calibri" w:hAnsi="Calibri"/>
          <w:i/>
        </w:rPr>
        <w:t>λ</w:t>
      </w:r>
      <w:r w:rsidRPr="00CA4062">
        <w:rPr>
          <w:i/>
        </w:rPr>
        <w:t>)/sec) of the VIMS IR were measured in units of the VIMS internal clock so the Integration Time should be left in the internal clock units when converting DN to radiometric units.</w:t>
      </w:r>
    </w:p>
    <w:p w:rsidR="007E7919" w:rsidRDefault="007E7919" w:rsidP="007E7919">
      <w:pPr>
        <w:jc w:val="both"/>
      </w:pPr>
      <w:r>
        <w:t xml:space="preserve">The VIMS infrared channel uses an articulating secondary mirror to produce a raster scan of the scene being observed. Under normal operation, </w:t>
      </w:r>
      <w:r w:rsidR="00EE1D03">
        <w:t xml:space="preserve">as </w:t>
      </w:r>
      <w:r>
        <w:t>a particular image mode is started by a trigger command from the Cassini spacecraft</w:t>
      </w:r>
      <w:r w:rsidR="00EE1D03">
        <w:t xml:space="preserve">, it is </w:t>
      </w:r>
      <w:r>
        <w:t xml:space="preserve">initiated at a time which is recorded in the VIMS cube header as “Native </w:t>
      </w:r>
      <w:proofErr w:type="gramStart"/>
      <w:r>
        <w:t>Start Time</w:t>
      </w:r>
      <w:r w:rsidR="00F26D82">
        <w:t>”</w:t>
      </w:r>
      <w:r w:rsidR="00BD579B">
        <w:t>--a hybrid of the spacecraft clock for whole seconds and VIMS’ clock for fractional seconds</w:t>
      </w:r>
      <w:r w:rsidR="00EE1D03">
        <w:t>.</w:t>
      </w:r>
      <w:proofErr w:type="gramEnd"/>
      <w:r w:rsidR="00EE1D03">
        <w:t xml:space="preserve"> The </w:t>
      </w:r>
      <w:r w:rsidR="000723F6">
        <w:t xml:space="preserve">downstream </w:t>
      </w:r>
      <w:r>
        <w:t>timing for th</w:t>
      </w:r>
      <w:r w:rsidR="000723F6">
        <w:t>e</w:t>
      </w:r>
      <w:r>
        <w:t xml:space="preserve"> raster scan is</w:t>
      </w:r>
      <w:r w:rsidR="000723F6">
        <w:t>, however,</w:t>
      </w:r>
      <w:r>
        <w:t xml:space="preserve"> determined by the VIMS internal oscillator. The VIMS internal oscillator r</w:t>
      </w:r>
      <w:r w:rsidR="00F8482A">
        <w:t>uns at roughly 16 kHz and</w:t>
      </w:r>
      <w:r>
        <w:t xml:space="preserve"> is used to determine all instrument timing, incl</w:t>
      </w:r>
      <w:r w:rsidR="004D7181">
        <w:t>uding “Integration T</w:t>
      </w:r>
      <w:r>
        <w:t>ime</w:t>
      </w:r>
      <w:r w:rsidR="004D7181">
        <w:t>”, “Interline Delay T</w:t>
      </w:r>
      <w:r>
        <w:t>ime</w:t>
      </w:r>
      <w:r w:rsidR="004D7181">
        <w:t>” and “</w:t>
      </w:r>
      <w:proofErr w:type="spellStart"/>
      <w:r w:rsidR="004D7181">
        <w:t>Interframe</w:t>
      </w:r>
      <w:proofErr w:type="spellEnd"/>
      <w:r w:rsidR="004D7181">
        <w:t xml:space="preserve"> Delay T</w:t>
      </w:r>
      <w:r>
        <w:t>ime</w:t>
      </w:r>
      <w:r w:rsidR="004D7181">
        <w:t>”</w:t>
      </w:r>
      <w:r>
        <w:t>. Subsequent to the launch of Cassini, the VIMS team has determined that the VIMS internal clock runs “slow”</w:t>
      </w:r>
      <w:r w:rsidR="00F26D82">
        <w:t xml:space="preserve"> when compared to </w:t>
      </w:r>
      <w:r w:rsidR="00BE1463">
        <w:t xml:space="preserve">a </w:t>
      </w:r>
      <w:r w:rsidR="00F26D82">
        <w:t xml:space="preserve">reference standard such as the spacecraft clock. That is, a </w:t>
      </w:r>
      <w:r>
        <w:t>second as reckoned by the VIMS internal clock has bee</w:t>
      </w:r>
      <w:r w:rsidR="00F26D82">
        <w:t xml:space="preserve">n measured to take 1.01725 </w:t>
      </w:r>
      <w:r>
        <w:t>seconds</w:t>
      </w:r>
      <w:r w:rsidR="00BD6466">
        <w:t xml:space="preserve"> (see appendix 1)</w:t>
      </w:r>
      <w:r>
        <w:t xml:space="preserve">. Using </w:t>
      </w:r>
      <w:r w:rsidR="00F26D82">
        <w:t xml:space="preserve">flight </w:t>
      </w:r>
      <w:r>
        <w:t xml:space="preserve">data spanning the period 1999-2013, obtained using a special mode of the instrument called “time insertion mode”, the VIMS clock has been compared to the spacecraft clock, and has been shown to be stable to </w:t>
      </w:r>
      <w:r w:rsidR="009C7BB7">
        <w:t xml:space="preserve">about </w:t>
      </w:r>
      <w:r>
        <w:t>1 ppm during that period. When combined with measurements of the VIMS clock rate determined during the</w:t>
      </w:r>
      <w:r w:rsidR="00BD6466">
        <w:t xml:space="preserve"> construction phase of the instrument (roughly during the years 1992-1995), the VIMS internal clock has remained</w:t>
      </w:r>
      <w:r w:rsidR="00F26D82">
        <w:t xml:space="preserve"> slow </w:t>
      </w:r>
      <w:r w:rsidR="00685683">
        <w:t xml:space="preserve">by </w:t>
      </w:r>
      <w:r w:rsidR="00BE1463">
        <w:t xml:space="preserve">a factor of </w:t>
      </w:r>
      <w:r w:rsidR="00685683">
        <w:t xml:space="preserve">1.01725 </w:t>
      </w:r>
      <w:r w:rsidR="00F26D82">
        <w:t>but</w:t>
      </w:r>
      <w:r w:rsidR="00BD6466">
        <w:t xml:space="preserve"> stable </w:t>
      </w:r>
      <w:r w:rsidR="00685683">
        <w:t xml:space="preserve">to </w:t>
      </w:r>
      <w:r w:rsidR="009C7BB7">
        <w:t xml:space="preserve">about </w:t>
      </w:r>
      <w:r w:rsidR="00685683">
        <w:t xml:space="preserve">1 ppm </w:t>
      </w:r>
      <w:r w:rsidR="00BD6466">
        <w:t>since launch.</w:t>
      </w:r>
    </w:p>
    <w:p w:rsidR="004E21BD" w:rsidRDefault="00BD6466" w:rsidP="007E7919">
      <w:pPr>
        <w:jc w:val="both"/>
      </w:pPr>
      <w:r>
        <w:t xml:space="preserve">The effects of this internal timing drift relative to a more accurate source such as the Cassini ultra-stable oscillator are </w:t>
      </w:r>
      <w:r w:rsidR="00685683">
        <w:t xml:space="preserve">mostly </w:t>
      </w:r>
      <w:r>
        <w:t>inconsequential, except when trying to perform accurate geometric reconstruction of infrared cu</w:t>
      </w:r>
      <w:r w:rsidR="009C7BB7">
        <w:t>bes taken with long integration</w:t>
      </w:r>
      <w:r>
        <w:t xml:space="preserve"> times. </w:t>
      </w:r>
      <w:r w:rsidR="004E21BD">
        <w:t>(</w:t>
      </w:r>
      <w:r w:rsidR="00F8482A">
        <w:t xml:space="preserve">Note that: </w:t>
      </w:r>
      <w:r w:rsidR="004E21BD">
        <w:t xml:space="preserve">In the case of radiometric calibration, the responsivity of the instrument </w:t>
      </w:r>
      <w:r w:rsidR="00CA4062" w:rsidRPr="00CA4062">
        <w:t>(i.e. DN/</w:t>
      </w:r>
      <w:proofErr w:type="spellStart"/>
      <w:r w:rsidR="00CA4062" w:rsidRPr="00CA4062">
        <w:t>Spectral_Irradiance</w:t>
      </w:r>
      <w:proofErr w:type="spellEnd"/>
      <w:r w:rsidR="00CA4062" w:rsidRPr="00CA4062">
        <w:t>(</w:t>
      </w:r>
      <w:r w:rsidR="00CA4062" w:rsidRPr="00CA4062">
        <w:rPr>
          <w:rFonts w:ascii="Calibri" w:hAnsi="Calibri"/>
        </w:rPr>
        <w:t>λ</w:t>
      </w:r>
      <w:r w:rsidR="00CA4062" w:rsidRPr="00CA4062">
        <w:t xml:space="preserve">)/sec) </w:t>
      </w:r>
      <w:r w:rsidR="004E21BD">
        <w:t xml:space="preserve">was measured </w:t>
      </w:r>
      <w:r w:rsidR="000723F6">
        <w:t xml:space="preserve">in units of </w:t>
      </w:r>
      <w:r w:rsidR="004E21BD">
        <w:t xml:space="preserve">the VIMS internal clock, thus </w:t>
      </w:r>
      <w:r w:rsidR="000723F6">
        <w:t>the Integration Time should be left in VIMS internal clock milliseconds</w:t>
      </w:r>
      <w:r w:rsidR="00685683">
        <w:t xml:space="preserve"> when converting</w:t>
      </w:r>
      <w:r w:rsidR="004E21BD">
        <w:t xml:space="preserve"> instrument data to specific intensity or I/F). </w:t>
      </w:r>
    </w:p>
    <w:p w:rsidR="00BD6466" w:rsidRDefault="00710C24" w:rsidP="007E7919">
      <w:pPr>
        <w:jc w:val="both"/>
      </w:pPr>
      <w:r>
        <w:t>A</w:t>
      </w:r>
      <w:r w:rsidR="004E21BD">
        <w:t>ccurate geometric reconstruction, however,</w:t>
      </w:r>
      <w:r>
        <w:t xml:space="preserve"> requires that</w:t>
      </w:r>
      <w:r w:rsidR="004E21BD">
        <w:t xml:space="preserve"> the timing drift of the VIMS internal clock be taken into account. For example</w:t>
      </w:r>
      <w:r w:rsidR="00E77214">
        <w:t>, a 64x64 cube employing a 1-</w:t>
      </w:r>
      <w:r w:rsidR="00BD6466">
        <w:t xml:space="preserve">s integration time </w:t>
      </w:r>
      <w:r w:rsidR="00E77214">
        <w:t xml:space="preserve">should </w:t>
      </w:r>
      <w:r w:rsidR="004E21BD">
        <w:t>require</w:t>
      </w:r>
      <w:r>
        <w:t xml:space="preserve"> rough</w:t>
      </w:r>
      <w:r w:rsidR="00E77214">
        <w:t xml:space="preserve">ly </w:t>
      </w:r>
      <w:r w:rsidR="007E738F">
        <w:t xml:space="preserve">4100 </w:t>
      </w:r>
      <w:r w:rsidR="00BD6466">
        <w:t>s to complete</w:t>
      </w:r>
      <w:bookmarkStart w:id="0" w:name="_GoBack"/>
      <w:bookmarkEnd w:id="0"/>
      <w:r w:rsidR="00BD6466">
        <w:t>, whereas</w:t>
      </w:r>
      <w:r w:rsidR="004E21BD">
        <w:t xml:space="preserve"> </w:t>
      </w:r>
      <w:r w:rsidR="00BD6466">
        <w:t xml:space="preserve">the cube </w:t>
      </w:r>
      <w:r w:rsidR="007E738F">
        <w:t xml:space="preserve">actually </w:t>
      </w:r>
      <w:r w:rsidR="00BD6466">
        <w:t>take</w:t>
      </w:r>
      <w:r w:rsidR="007E738F">
        <w:t>s</w:t>
      </w:r>
      <w:r w:rsidR="00BD6466">
        <w:t xml:space="preserve"> about 41</w:t>
      </w:r>
      <w:r w:rsidR="007E738F">
        <w:t>71</w:t>
      </w:r>
      <w:r w:rsidR="00BD6466">
        <w:t xml:space="preserve"> s to complete. As such, </w:t>
      </w:r>
      <w:r w:rsidR="00F8482A">
        <w:t>the true time of acquisition</w:t>
      </w:r>
      <w:r w:rsidR="00BD6466">
        <w:t xml:space="preserve"> of the last pixel in the cube </w:t>
      </w:r>
      <w:r w:rsidR="000723F6">
        <w:t xml:space="preserve">is </w:t>
      </w:r>
      <w:r>
        <w:t>roughly 71</w:t>
      </w:r>
      <w:r w:rsidR="00F8482A">
        <w:t xml:space="preserve"> s</w:t>
      </w:r>
      <w:r w:rsidR="00E77214">
        <w:t xml:space="preserve"> later than is expected</w:t>
      </w:r>
      <w:r w:rsidR="00BD6466">
        <w:t xml:space="preserve">, with each previous pixel </w:t>
      </w:r>
      <w:r w:rsidR="00BD6466">
        <w:lastRenderedPageBreak/>
        <w:t xml:space="preserve">offset in time by a proportionally smaller amount (the offset time is, of course, proportional to the number of pixels </w:t>
      </w:r>
      <w:r w:rsidR="009C7BB7">
        <w:t xml:space="preserve">and lines completed </w:t>
      </w:r>
      <w:r w:rsidR="00BD6466">
        <w:t>since triggering the start of the cube).</w:t>
      </w:r>
    </w:p>
    <w:p w:rsidR="00710C24" w:rsidRDefault="00F26D82" w:rsidP="00153D35">
      <w:pPr>
        <w:jc w:val="both"/>
      </w:pPr>
      <w:r>
        <w:t xml:space="preserve">As one might expect, accurate geometric reconstruction of the pointing of a given VIMS pixel requires, among a number of things, accurate measurements of when a pixel was exposed. Thus, if a user requires </w:t>
      </w:r>
      <w:r w:rsidR="004E21BD">
        <w:t>such</w:t>
      </w:r>
      <w:r>
        <w:t xml:space="preserve">, at the very least a timing </w:t>
      </w:r>
      <w:r w:rsidR="004B64C4">
        <w:t xml:space="preserve">conversion multiplier </w:t>
      </w:r>
      <w:r>
        <w:t>of 1.01725 must be included when the pixel timing is reconstructed from the specifications of</w:t>
      </w:r>
      <w:r w:rsidR="004E21BD">
        <w:t xml:space="preserve"> pixel</w:t>
      </w:r>
      <w:r>
        <w:t xml:space="preserve"> timing in the VIMS header. That is, an accurate reconstruction of the pixel timing requires calculating an offset from the “native start time” encoded in the cube header, and </w:t>
      </w:r>
      <w:r w:rsidR="004E21BD">
        <w:t xml:space="preserve">for the first and every subsequent pixel, using </w:t>
      </w:r>
      <w:r>
        <w:t>a multiplier of 1.01725 applied to the “</w:t>
      </w:r>
      <w:r w:rsidR="009C7BB7">
        <w:t>Integration T</w:t>
      </w:r>
      <w:r>
        <w:t>ime”, “</w:t>
      </w:r>
      <w:r w:rsidR="009C7BB7">
        <w:t>Interline Delay T</w:t>
      </w:r>
      <w:r>
        <w:t>ime”, and, if multiple cubes are obtained within a single trigger, co</w:t>
      </w:r>
      <w:r w:rsidR="004B64C4">
        <w:t>nversion</w:t>
      </w:r>
      <w:r>
        <w:t xml:space="preserve"> of the “</w:t>
      </w:r>
      <w:proofErr w:type="spellStart"/>
      <w:r w:rsidR="009C7BB7">
        <w:t>Interframe</w:t>
      </w:r>
      <w:proofErr w:type="spellEnd"/>
      <w:r w:rsidR="009C7BB7">
        <w:t xml:space="preserve"> Delay T</w:t>
      </w:r>
      <w:r>
        <w:t>ime”</w:t>
      </w:r>
      <w:r w:rsidR="004B64C4">
        <w:t xml:space="preserve"> as well</w:t>
      </w:r>
      <w:r>
        <w:t>.</w:t>
      </w:r>
      <w:r w:rsidR="004E21BD">
        <w:t xml:space="preserve"> For example, if an integration time of 1 s has been used, the end of the first pixel and the start of the second pixel will occur at the “</w:t>
      </w:r>
      <w:r w:rsidR="009C7BB7">
        <w:t>Native Start T</w:t>
      </w:r>
      <w:r w:rsidR="004E21BD">
        <w:t xml:space="preserve">ime” plus 1.01725 seconds. By analogy, the end of the second pixel will occur at “native start time” + </w:t>
      </w:r>
      <w:r w:rsidR="009C7BB7">
        <w:t xml:space="preserve">2 * </w:t>
      </w:r>
      <w:r w:rsidR="00685683">
        <w:t>1.01725 seconds. When a line is completed, and the scanning mirror is repositioned for the next line (i.e., flies back to the starting position of the next line), one must add 1.01725 times the ”</w:t>
      </w:r>
      <w:r w:rsidR="009C7BB7">
        <w:t>Interline Delay T</w:t>
      </w:r>
      <w:r w:rsidR="00685683">
        <w:t>ime” to the end time of the last pixel in the previous line to obtain the start time for the first pixel in the next line. Similarly, at the end of a cube, 1.01725 times the “</w:t>
      </w:r>
      <w:proofErr w:type="spellStart"/>
      <w:r w:rsidR="009C7BB7">
        <w:t>Interframe</w:t>
      </w:r>
      <w:proofErr w:type="spellEnd"/>
      <w:r w:rsidR="009C7BB7">
        <w:t xml:space="preserve"> D</w:t>
      </w:r>
      <w:r w:rsidR="00685683">
        <w:t xml:space="preserve">elay </w:t>
      </w:r>
      <w:r w:rsidR="009C7BB7">
        <w:t>T</w:t>
      </w:r>
      <w:r w:rsidR="00685683">
        <w:t>ime” must be added to the end time of the last pixel to determine the start time for the first pixel in the next cube</w:t>
      </w:r>
      <w:r w:rsidR="007E738F">
        <w:t>.</w:t>
      </w:r>
      <w:r w:rsidR="009C7BB7">
        <w:t xml:space="preserve"> Equivalently, one may use the “Native Start Time” of the next cube if it has been encoded in the cube header</w:t>
      </w:r>
      <w:r w:rsidR="00685683">
        <w:t>.</w:t>
      </w:r>
      <w:r w:rsidR="00710C24">
        <w:br w:type="page"/>
      </w:r>
    </w:p>
    <w:p w:rsidR="00F26D82" w:rsidRDefault="00710C24" w:rsidP="00710C24">
      <w:pPr>
        <w:jc w:val="center"/>
      </w:pPr>
      <w:r>
        <w:lastRenderedPageBreak/>
        <w:t>Ap</w:t>
      </w:r>
      <w:r w:rsidR="00153D35">
        <w:t>p</w:t>
      </w:r>
      <w:r>
        <w:t>endix 1</w:t>
      </w:r>
    </w:p>
    <w:p w:rsidR="00710C24" w:rsidRPr="00153D35" w:rsidRDefault="00710C24" w:rsidP="008D01E1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17"/>
          <w:szCs w:val="17"/>
        </w:rPr>
      </w:pPr>
      <w:r>
        <w:t xml:space="preserve">The count rate of the VIMS clock was determined using several cubes </w:t>
      </w:r>
      <w:r w:rsidR="009C7BB7">
        <w:t>taken over several years</w:t>
      </w:r>
      <w:r>
        <w:t xml:space="preserve"> obtained using time insertion mode. Time insertion mode inserts the time as reckoned by the spacecraft clock and the time as reckoned by the VIMS clock in the last </w:t>
      </w:r>
      <w:r w:rsidR="009C7BB7">
        <w:t>8 channels</w:t>
      </w:r>
      <w:r>
        <w:t xml:space="preserve"> of the spectrum for a given pixel. Under normal operation, the VIMS clock counter is reset each second using a 1 Hz update from the spacecraft clock. Using that knowledge </w:t>
      </w:r>
      <w:r w:rsidR="004D7181">
        <w:t xml:space="preserve">and the data from a single cube, </w:t>
      </w:r>
      <w:r>
        <w:t>one can then determine that the VIMS co</w:t>
      </w:r>
      <w:r w:rsidR="00153D35">
        <w:t xml:space="preserve">unter runs at a rate of </w:t>
      </w:r>
      <w:r w:rsidR="004D7181">
        <w:t>~</w:t>
      </w:r>
      <w:r w:rsidR="00153D35">
        <w:t>1595</w:t>
      </w:r>
      <w:r>
        <w:t xml:space="preserve">8.4 </w:t>
      </w:r>
      <w:r w:rsidR="00153D35">
        <w:t xml:space="preserve">Hz. The timing drift can then be determined by the number of “ticks” of the VIMS clock that occur during the integration time of a given pixel (see fig. 1 for an example of the number of ticks during an interval of 80 </w:t>
      </w:r>
      <w:proofErr w:type="spellStart"/>
      <w:r w:rsidR="00153D35">
        <w:t>msec</w:t>
      </w:r>
      <w:proofErr w:type="spellEnd"/>
      <w:r w:rsidR="00153D35">
        <w:t xml:space="preserve"> as determined by the VIMS clock). The result of many such determinations for observations spanning the period 1999-2013 gives a drift rate of 1.01725 </w:t>
      </w:r>
      <w:r w:rsidR="00153D35">
        <w:rPr>
          <w:rFonts w:ascii="Symbol" w:hAnsi="Symbol" w:cs="Symbol"/>
          <w:sz w:val="23"/>
          <w:szCs w:val="23"/>
        </w:rPr>
        <w:t></w:t>
      </w:r>
      <w:r w:rsidR="00153D35">
        <w:t xml:space="preserve"> 0.00001</w:t>
      </w:r>
      <w:r w:rsidR="009C7BB7">
        <w:t>.</w:t>
      </w:r>
    </w:p>
    <w:p w:rsidR="00153D35" w:rsidRDefault="00153D35" w:rsidP="00710C24"/>
    <w:p w:rsidR="008D01E1" w:rsidRDefault="00153D35" w:rsidP="008D01E1">
      <w:pPr>
        <w:keepNext/>
        <w:jc w:val="center"/>
      </w:pPr>
      <w:r w:rsidRPr="00153D35">
        <w:rPr>
          <w:noProof/>
        </w:rPr>
        <w:drawing>
          <wp:inline distT="0" distB="0" distL="0" distR="0">
            <wp:extent cx="5276996" cy="33434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311" cy="334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35" w:rsidRPr="008D01E1" w:rsidRDefault="008D01E1" w:rsidP="008D01E1">
      <w:pPr>
        <w:pStyle w:val="Caption"/>
        <w:jc w:val="both"/>
        <w:rPr>
          <w:color w:val="auto"/>
        </w:rPr>
      </w:pPr>
      <w:r w:rsidRPr="008D01E1">
        <w:rPr>
          <w:color w:val="auto"/>
        </w:rPr>
        <w:t xml:space="preserve">Figure </w:t>
      </w:r>
      <w:r w:rsidR="003C6FAF" w:rsidRPr="008D01E1">
        <w:rPr>
          <w:color w:val="auto"/>
        </w:rPr>
        <w:fldChar w:fldCharType="begin"/>
      </w:r>
      <w:r w:rsidRPr="008D01E1">
        <w:rPr>
          <w:color w:val="auto"/>
        </w:rPr>
        <w:instrText xml:space="preserve"> SEQ Figure \* ARABIC </w:instrText>
      </w:r>
      <w:r w:rsidR="003C6FAF" w:rsidRPr="008D01E1">
        <w:rPr>
          <w:color w:val="auto"/>
        </w:rPr>
        <w:fldChar w:fldCharType="separate"/>
      </w:r>
      <w:r w:rsidRPr="008D01E1">
        <w:rPr>
          <w:noProof/>
          <w:color w:val="auto"/>
        </w:rPr>
        <w:t>1</w:t>
      </w:r>
      <w:r w:rsidR="003C6FAF" w:rsidRPr="008D01E1">
        <w:rPr>
          <w:color w:val="auto"/>
        </w:rPr>
        <w:fldChar w:fldCharType="end"/>
      </w:r>
      <w:r w:rsidRPr="008D01E1">
        <w:rPr>
          <w:color w:val="auto"/>
        </w:rPr>
        <w:t>: Timing for pixels in a VIMS cube using an 80 m</w:t>
      </w:r>
      <w:r w:rsidR="009C7BB7">
        <w:rPr>
          <w:color w:val="auto"/>
        </w:rPr>
        <w:t>illi</w:t>
      </w:r>
      <w:r w:rsidRPr="008D01E1">
        <w:rPr>
          <w:color w:val="auto"/>
        </w:rPr>
        <w:t>sec</w:t>
      </w:r>
      <w:r w:rsidR="009C7BB7">
        <w:rPr>
          <w:color w:val="auto"/>
        </w:rPr>
        <w:t>ond</w:t>
      </w:r>
      <w:r w:rsidRPr="008D01E1">
        <w:rPr>
          <w:color w:val="auto"/>
        </w:rPr>
        <w:t xml:space="preserve"> integration time</w:t>
      </w:r>
      <w:r>
        <w:rPr>
          <w:color w:val="auto"/>
        </w:rPr>
        <w:t>. The x axis is pixel number and the y axis is the value of the VIMS internal counter at the start of a pixel</w:t>
      </w:r>
    </w:p>
    <w:sectPr w:rsidR="00153D35" w:rsidRPr="008D01E1" w:rsidSect="00B87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altName w:val="Tahoma Bold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oNotTrackMoves/>
  <w:defaultTabStop w:val="720"/>
  <w:characterSpacingControl w:val="doNotCompress"/>
  <w:compat/>
  <w:rsids>
    <w:rsidRoot w:val="007E7919"/>
    <w:rsid w:val="00000BFF"/>
    <w:rsid w:val="0000241F"/>
    <w:rsid w:val="00016DBC"/>
    <w:rsid w:val="00024015"/>
    <w:rsid w:val="0002565C"/>
    <w:rsid w:val="000277AD"/>
    <w:rsid w:val="00032C7E"/>
    <w:rsid w:val="00033069"/>
    <w:rsid w:val="00035A80"/>
    <w:rsid w:val="000403E1"/>
    <w:rsid w:val="00040D13"/>
    <w:rsid w:val="00044F7B"/>
    <w:rsid w:val="0004549D"/>
    <w:rsid w:val="000609D0"/>
    <w:rsid w:val="00060DAD"/>
    <w:rsid w:val="00060ED4"/>
    <w:rsid w:val="000654A3"/>
    <w:rsid w:val="000715DA"/>
    <w:rsid w:val="000720A2"/>
    <w:rsid w:val="000723F6"/>
    <w:rsid w:val="00073695"/>
    <w:rsid w:val="000740B3"/>
    <w:rsid w:val="00075471"/>
    <w:rsid w:val="00080A69"/>
    <w:rsid w:val="00081403"/>
    <w:rsid w:val="0008470A"/>
    <w:rsid w:val="00085DB2"/>
    <w:rsid w:val="000A03F6"/>
    <w:rsid w:val="000B03C3"/>
    <w:rsid w:val="000B5219"/>
    <w:rsid w:val="000C2004"/>
    <w:rsid w:val="000D28FF"/>
    <w:rsid w:val="000E334B"/>
    <w:rsid w:val="000E66A0"/>
    <w:rsid w:val="000E7889"/>
    <w:rsid w:val="000F15F3"/>
    <w:rsid w:val="001100F7"/>
    <w:rsid w:val="0013011B"/>
    <w:rsid w:val="00133D65"/>
    <w:rsid w:val="00134731"/>
    <w:rsid w:val="00143226"/>
    <w:rsid w:val="00153D35"/>
    <w:rsid w:val="0015489E"/>
    <w:rsid w:val="001556C1"/>
    <w:rsid w:val="001579E1"/>
    <w:rsid w:val="00161F2F"/>
    <w:rsid w:val="001674ED"/>
    <w:rsid w:val="001811FF"/>
    <w:rsid w:val="001814CA"/>
    <w:rsid w:val="001855F4"/>
    <w:rsid w:val="0018560B"/>
    <w:rsid w:val="00186DF5"/>
    <w:rsid w:val="00196154"/>
    <w:rsid w:val="001969EF"/>
    <w:rsid w:val="001A043A"/>
    <w:rsid w:val="001A3E63"/>
    <w:rsid w:val="001B5C48"/>
    <w:rsid w:val="001B6B85"/>
    <w:rsid w:val="001B7633"/>
    <w:rsid w:val="001C4FE6"/>
    <w:rsid w:val="001C54E3"/>
    <w:rsid w:val="001C7D17"/>
    <w:rsid w:val="001D5519"/>
    <w:rsid w:val="001E20BF"/>
    <w:rsid w:val="001E2393"/>
    <w:rsid w:val="001E2A37"/>
    <w:rsid w:val="001F0C8C"/>
    <w:rsid w:val="001F6912"/>
    <w:rsid w:val="0020064A"/>
    <w:rsid w:val="00206A13"/>
    <w:rsid w:val="00215F36"/>
    <w:rsid w:val="0021742F"/>
    <w:rsid w:val="00224837"/>
    <w:rsid w:val="002269A2"/>
    <w:rsid w:val="00226A80"/>
    <w:rsid w:val="00247E7F"/>
    <w:rsid w:val="00255053"/>
    <w:rsid w:val="0025535A"/>
    <w:rsid w:val="0026161C"/>
    <w:rsid w:val="002643AD"/>
    <w:rsid w:val="0027172D"/>
    <w:rsid w:val="00272539"/>
    <w:rsid w:val="00275FD6"/>
    <w:rsid w:val="00276678"/>
    <w:rsid w:val="00282DF2"/>
    <w:rsid w:val="00284F03"/>
    <w:rsid w:val="002A69F4"/>
    <w:rsid w:val="002B1DC3"/>
    <w:rsid w:val="002B2942"/>
    <w:rsid w:val="002B5904"/>
    <w:rsid w:val="002B610E"/>
    <w:rsid w:val="002C2D75"/>
    <w:rsid w:val="002C4004"/>
    <w:rsid w:val="002C5824"/>
    <w:rsid w:val="002C70F1"/>
    <w:rsid w:val="002D0272"/>
    <w:rsid w:val="002D02D8"/>
    <w:rsid w:val="002D73B8"/>
    <w:rsid w:val="002E23F0"/>
    <w:rsid w:val="002E73BF"/>
    <w:rsid w:val="00301B2C"/>
    <w:rsid w:val="00313126"/>
    <w:rsid w:val="003135B5"/>
    <w:rsid w:val="00314376"/>
    <w:rsid w:val="003179CC"/>
    <w:rsid w:val="003277B6"/>
    <w:rsid w:val="003356A9"/>
    <w:rsid w:val="00336C3D"/>
    <w:rsid w:val="00337D56"/>
    <w:rsid w:val="00345BF9"/>
    <w:rsid w:val="003502B6"/>
    <w:rsid w:val="00351698"/>
    <w:rsid w:val="003537B4"/>
    <w:rsid w:val="00363F57"/>
    <w:rsid w:val="00365560"/>
    <w:rsid w:val="003816F0"/>
    <w:rsid w:val="00390866"/>
    <w:rsid w:val="00391470"/>
    <w:rsid w:val="00392BC0"/>
    <w:rsid w:val="0039423B"/>
    <w:rsid w:val="003954A7"/>
    <w:rsid w:val="003954E8"/>
    <w:rsid w:val="003A3D61"/>
    <w:rsid w:val="003B0B9B"/>
    <w:rsid w:val="003C0486"/>
    <w:rsid w:val="003C6C7A"/>
    <w:rsid w:val="003C6FAF"/>
    <w:rsid w:val="003D34CD"/>
    <w:rsid w:val="003D566C"/>
    <w:rsid w:val="003D7FD7"/>
    <w:rsid w:val="003E4B4D"/>
    <w:rsid w:val="003E5C71"/>
    <w:rsid w:val="003F52A7"/>
    <w:rsid w:val="003F7DAC"/>
    <w:rsid w:val="004105AC"/>
    <w:rsid w:val="0042042E"/>
    <w:rsid w:val="004277C8"/>
    <w:rsid w:val="00432513"/>
    <w:rsid w:val="00440B1F"/>
    <w:rsid w:val="00451136"/>
    <w:rsid w:val="00472361"/>
    <w:rsid w:val="00474835"/>
    <w:rsid w:val="00483EDF"/>
    <w:rsid w:val="00484B82"/>
    <w:rsid w:val="0049374B"/>
    <w:rsid w:val="004A1354"/>
    <w:rsid w:val="004A40EC"/>
    <w:rsid w:val="004B2B00"/>
    <w:rsid w:val="004B64C4"/>
    <w:rsid w:val="004B6F9C"/>
    <w:rsid w:val="004C0602"/>
    <w:rsid w:val="004C5522"/>
    <w:rsid w:val="004D6EEA"/>
    <w:rsid w:val="004D7181"/>
    <w:rsid w:val="004E21BD"/>
    <w:rsid w:val="004E4ACC"/>
    <w:rsid w:val="004E673A"/>
    <w:rsid w:val="004E6DB8"/>
    <w:rsid w:val="00501828"/>
    <w:rsid w:val="005033D3"/>
    <w:rsid w:val="00505D3C"/>
    <w:rsid w:val="00506B60"/>
    <w:rsid w:val="0051043C"/>
    <w:rsid w:val="00510750"/>
    <w:rsid w:val="00513961"/>
    <w:rsid w:val="00521D21"/>
    <w:rsid w:val="00524B61"/>
    <w:rsid w:val="00524D00"/>
    <w:rsid w:val="00533850"/>
    <w:rsid w:val="00533FE9"/>
    <w:rsid w:val="00534512"/>
    <w:rsid w:val="00536C2D"/>
    <w:rsid w:val="00541C28"/>
    <w:rsid w:val="005424FD"/>
    <w:rsid w:val="00544636"/>
    <w:rsid w:val="00545B6B"/>
    <w:rsid w:val="00550789"/>
    <w:rsid w:val="00553853"/>
    <w:rsid w:val="00557DBA"/>
    <w:rsid w:val="00560522"/>
    <w:rsid w:val="00577960"/>
    <w:rsid w:val="005802CD"/>
    <w:rsid w:val="005826FE"/>
    <w:rsid w:val="005A200E"/>
    <w:rsid w:val="005A7FCD"/>
    <w:rsid w:val="005B4BAA"/>
    <w:rsid w:val="005B62AC"/>
    <w:rsid w:val="005C3C66"/>
    <w:rsid w:val="005C41C7"/>
    <w:rsid w:val="005C4E5B"/>
    <w:rsid w:val="005D0C7C"/>
    <w:rsid w:val="005E0F77"/>
    <w:rsid w:val="005E13A2"/>
    <w:rsid w:val="005F03CA"/>
    <w:rsid w:val="005F193B"/>
    <w:rsid w:val="00600776"/>
    <w:rsid w:val="00605CAF"/>
    <w:rsid w:val="00615D61"/>
    <w:rsid w:val="0061661E"/>
    <w:rsid w:val="00622E9A"/>
    <w:rsid w:val="00626F07"/>
    <w:rsid w:val="00633694"/>
    <w:rsid w:val="0063666E"/>
    <w:rsid w:val="00636F8A"/>
    <w:rsid w:val="006479EF"/>
    <w:rsid w:val="00656F7E"/>
    <w:rsid w:val="006600E4"/>
    <w:rsid w:val="00662085"/>
    <w:rsid w:val="00662B29"/>
    <w:rsid w:val="00662C9B"/>
    <w:rsid w:val="00673FBE"/>
    <w:rsid w:val="006752A5"/>
    <w:rsid w:val="00675F72"/>
    <w:rsid w:val="00677741"/>
    <w:rsid w:val="006800C3"/>
    <w:rsid w:val="00681095"/>
    <w:rsid w:val="00685683"/>
    <w:rsid w:val="00695BD4"/>
    <w:rsid w:val="006A488D"/>
    <w:rsid w:val="006A5D73"/>
    <w:rsid w:val="006A653F"/>
    <w:rsid w:val="006B1AE9"/>
    <w:rsid w:val="006C56C7"/>
    <w:rsid w:val="006C7C3F"/>
    <w:rsid w:val="006C7ED9"/>
    <w:rsid w:val="006D6A03"/>
    <w:rsid w:val="006E06B0"/>
    <w:rsid w:val="006E0ED8"/>
    <w:rsid w:val="006E4BE6"/>
    <w:rsid w:val="006E5FAF"/>
    <w:rsid w:val="006E61DB"/>
    <w:rsid w:val="006E7EF1"/>
    <w:rsid w:val="006F3778"/>
    <w:rsid w:val="00707BC9"/>
    <w:rsid w:val="00710C24"/>
    <w:rsid w:val="00712A6C"/>
    <w:rsid w:val="0072427C"/>
    <w:rsid w:val="007336FF"/>
    <w:rsid w:val="00740993"/>
    <w:rsid w:val="00743E12"/>
    <w:rsid w:val="00744503"/>
    <w:rsid w:val="007542A6"/>
    <w:rsid w:val="00756D5F"/>
    <w:rsid w:val="00763E3C"/>
    <w:rsid w:val="007762D5"/>
    <w:rsid w:val="00776877"/>
    <w:rsid w:val="00781A2E"/>
    <w:rsid w:val="00793776"/>
    <w:rsid w:val="00797A10"/>
    <w:rsid w:val="007A0327"/>
    <w:rsid w:val="007A2341"/>
    <w:rsid w:val="007A4758"/>
    <w:rsid w:val="007B1F2A"/>
    <w:rsid w:val="007C0666"/>
    <w:rsid w:val="007C3994"/>
    <w:rsid w:val="007C4906"/>
    <w:rsid w:val="007C6D7E"/>
    <w:rsid w:val="007E0DD3"/>
    <w:rsid w:val="007E738F"/>
    <w:rsid w:val="007E7919"/>
    <w:rsid w:val="007F0FB4"/>
    <w:rsid w:val="007F419E"/>
    <w:rsid w:val="008003BC"/>
    <w:rsid w:val="008037D0"/>
    <w:rsid w:val="0081015B"/>
    <w:rsid w:val="00811060"/>
    <w:rsid w:val="008230AD"/>
    <w:rsid w:val="008264DD"/>
    <w:rsid w:val="00830524"/>
    <w:rsid w:val="00841D0B"/>
    <w:rsid w:val="00844FCC"/>
    <w:rsid w:val="00845735"/>
    <w:rsid w:val="00846E8F"/>
    <w:rsid w:val="00864B2C"/>
    <w:rsid w:val="00867BAE"/>
    <w:rsid w:val="00872E97"/>
    <w:rsid w:val="00876B6F"/>
    <w:rsid w:val="00880C42"/>
    <w:rsid w:val="00881F63"/>
    <w:rsid w:val="00886291"/>
    <w:rsid w:val="00893465"/>
    <w:rsid w:val="00894B13"/>
    <w:rsid w:val="00896F73"/>
    <w:rsid w:val="008A59A6"/>
    <w:rsid w:val="008B006F"/>
    <w:rsid w:val="008B1D81"/>
    <w:rsid w:val="008B2B81"/>
    <w:rsid w:val="008B3098"/>
    <w:rsid w:val="008B489F"/>
    <w:rsid w:val="008B5AAD"/>
    <w:rsid w:val="008B7CDE"/>
    <w:rsid w:val="008C4289"/>
    <w:rsid w:val="008D01E1"/>
    <w:rsid w:val="008D062B"/>
    <w:rsid w:val="008E4997"/>
    <w:rsid w:val="008E5456"/>
    <w:rsid w:val="008E6945"/>
    <w:rsid w:val="008F533F"/>
    <w:rsid w:val="008F655B"/>
    <w:rsid w:val="00910ECE"/>
    <w:rsid w:val="0091174F"/>
    <w:rsid w:val="00914642"/>
    <w:rsid w:val="009255A1"/>
    <w:rsid w:val="009402FB"/>
    <w:rsid w:val="0094455E"/>
    <w:rsid w:val="0094610D"/>
    <w:rsid w:val="0095094B"/>
    <w:rsid w:val="009517F3"/>
    <w:rsid w:val="00954B22"/>
    <w:rsid w:val="00960C7E"/>
    <w:rsid w:val="00966879"/>
    <w:rsid w:val="0096713F"/>
    <w:rsid w:val="00967B47"/>
    <w:rsid w:val="009877E7"/>
    <w:rsid w:val="009921FE"/>
    <w:rsid w:val="00994895"/>
    <w:rsid w:val="00995DF0"/>
    <w:rsid w:val="009A0987"/>
    <w:rsid w:val="009A4860"/>
    <w:rsid w:val="009A4AC2"/>
    <w:rsid w:val="009A545E"/>
    <w:rsid w:val="009A609F"/>
    <w:rsid w:val="009A7500"/>
    <w:rsid w:val="009B16C5"/>
    <w:rsid w:val="009C0223"/>
    <w:rsid w:val="009C425D"/>
    <w:rsid w:val="009C7BB7"/>
    <w:rsid w:val="009D65F3"/>
    <w:rsid w:val="009E093A"/>
    <w:rsid w:val="009E4F99"/>
    <w:rsid w:val="009E79ED"/>
    <w:rsid w:val="009E7ABC"/>
    <w:rsid w:val="009F75E6"/>
    <w:rsid w:val="00A024B2"/>
    <w:rsid w:val="00A248DB"/>
    <w:rsid w:val="00A43B77"/>
    <w:rsid w:val="00A43BDC"/>
    <w:rsid w:val="00A45D89"/>
    <w:rsid w:val="00A479B6"/>
    <w:rsid w:val="00A53401"/>
    <w:rsid w:val="00A64E14"/>
    <w:rsid w:val="00A837F7"/>
    <w:rsid w:val="00A93085"/>
    <w:rsid w:val="00A936C5"/>
    <w:rsid w:val="00AA35CA"/>
    <w:rsid w:val="00AA7B96"/>
    <w:rsid w:val="00AB25AB"/>
    <w:rsid w:val="00AB2EA2"/>
    <w:rsid w:val="00AB305F"/>
    <w:rsid w:val="00AB3ACC"/>
    <w:rsid w:val="00AC0D58"/>
    <w:rsid w:val="00AD3F7E"/>
    <w:rsid w:val="00AD6113"/>
    <w:rsid w:val="00AE445E"/>
    <w:rsid w:val="00AF0916"/>
    <w:rsid w:val="00AF18EF"/>
    <w:rsid w:val="00AF40B8"/>
    <w:rsid w:val="00AF44B6"/>
    <w:rsid w:val="00AF5DCE"/>
    <w:rsid w:val="00B01B63"/>
    <w:rsid w:val="00B06807"/>
    <w:rsid w:val="00B16725"/>
    <w:rsid w:val="00B22CC1"/>
    <w:rsid w:val="00B24896"/>
    <w:rsid w:val="00B25932"/>
    <w:rsid w:val="00B26E1F"/>
    <w:rsid w:val="00B3028B"/>
    <w:rsid w:val="00B36CF3"/>
    <w:rsid w:val="00B3714E"/>
    <w:rsid w:val="00B41797"/>
    <w:rsid w:val="00B5523D"/>
    <w:rsid w:val="00B62470"/>
    <w:rsid w:val="00B63DB6"/>
    <w:rsid w:val="00B66C9D"/>
    <w:rsid w:val="00B67459"/>
    <w:rsid w:val="00B71FED"/>
    <w:rsid w:val="00B75EA1"/>
    <w:rsid w:val="00B808E1"/>
    <w:rsid w:val="00B81C8F"/>
    <w:rsid w:val="00B86C52"/>
    <w:rsid w:val="00B87427"/>
    <w:rsid w:val="00B919F1"/>
    <w:rsid w:val="00B91CED"/>
    <w:rsid w:val="00B94712"/>
    <w:rsid w:val="00B94760"/>
    <w:rsid w:val="00B94D1B"/>
    <w:rsid w:val="00BA7E83"/>
    <w:rsid w:val="00BB151E"/>
    <w:rsid w:val="00BB387B"/>
    <w:rsid w:val="00BB6047"/>
    <w:rsid w:val="00BC2107"/>
    <w:rsid w:val="00BD2EB0"/>
    <w:rsid w:val="00BD4A2B"/>
    <w:rsid w:val="00BD579B"/>
    <w:rsid w:val="00BD6466"/>
    <w:rsid w:val="00BD6AAB"/>
    <w:rsid w:val="00BE1463"/>
    <w:rsid w:val="00BE4231"/>
    <w:rsid w:val="00BE5C59"/>
    <w:rsid w:val="00BE7CC4"/>
    <w:rsid w:val="00BF491B"/>
    <w:rsid w:val="00BF4990"/>
    <w:rsid w:val="00BF5A06"/>
    <w:rsid w:val="00C0029C"/>
    <w:rsid w:val="00C04882"/>
    <w:rsid w:val="00C07A5A"/>
    <w:rsid w:val="00C10646"/>
    <w:rsid w:val="00C10ECB"/>
    <w:rsid w:val="00C12442"/>
    <w:rsid w:val="00C201C4"/>
    <w:rsid w:val="00C21013"/>
    <w:rsid w:val="00C224EC"/>
    <w:rsid w:val="00C2341C"/>
    <w:rsid w:val="00C30A6A"/>
    <w:rsid w:val="00C41102"/>
    <w:rsid w:val="00C41D7C"/>
    <w:rsid w:val="00C46472"/>
    <w:rsid w:val="00C52F23"/>
    <w:rsid w:val="00C56692"/>
    <w:rsid w:val="00C60052"/>
    <w:rsid w:val="00C61A8E"/>
    <w:rsid w:val="00C64492"/>
    <w:rsid w:val="00C676B4"/>
    <w:rsid w:val="00C71312"/>
    <w:rsid w:val="00C7363D"/>
    <w:rsid w:val="00C748B7"/>
    <w:rsid w:val="00C85A47"/>
    <w:rsid w:val="00C95D5C"/>
    <w:rsid w:val="00C95E53"/>
    <w:rsid w:val="00C97F57"/>
    <w:rsid w:val="00CA4062"/>
    <w:rsid w:val="00CA5E70"/>
    <w:rsid w:val="00CA74D0"/>
    <w:rsid w:val="00CB0681"/>
    <w:rsid w:val="00CC1EC4"/>
    <w:rsid w:val="00CD5F8D"/>
    <w:rsid w:val="00CD75D9"/>
    <w:rsid w:val="00CD7925"/>
    <w:rsid w:val="00CE2B9B"/>
    <w:rsid w:val="00CE404C"/>
    <w:rsid w:val="00CF05C7"/>
    <w:rsid w:val="00D0290B"/>
    <w:rsid w:val="00D067B4"/>
    <w:rsid w:val="00D21EDA"/>
    <w:rsid w:val="00D250FC"/>
    <w:rsid w:val="00D26CF5"/>
    <w:rsid w:val="00D317AD"/>
    <w:rsid w:val="00D41FEF"/>
    <w:rsid w:val="00D431DE"/>
    <w:rsid w:val="00D453D8"/>
    <w:rsid w:val="00D55C23"/>
    <w:rsid w:val="00D60C3F"/>
    <w:rsid w:val="00D61446"/>
    <w:rsid w:val="00D630C5"/>
    <w:rsid w:val="00D76550"/>
    <w:rsid w:val="00D91A10"/>
    <w:rsid w:val="00D91CE9"/>
    <w:rsid w:val="00D94053"/>
    <w:rsid w:val="00D94424"/>
    <w:rsid w:val="00D95EA8"/>
    <w:rsid w:val="00D961DC"/>
    <w:rsid w:val="00D97180"/>
    <w:rsid w:val="00DA1343"/>
    <w:rsid w:val="00DA140E"/>
    <w:rsid w:val="00DA676B"/>
    <w:rsid w:val="00DB3E78"/>
    <w:rsid w:val="00DC3E9D"/>
    <w:rsid w:val="00DD04F2"/>
    <w:rsid w:val="00DD1A76"/>
    <w:rsid w:val="00DD36B8"/>
    <w:rsid w:val="00E00483"/>
    <w:rsid w:val="00E05884"/>
    <w:rsid w:val="00E05EA8"/>
    <w:rsid w:val="00E07BFC"/>
    <w:rsid w:val="00E23B71"/>
    <w:rsid w:val="00E308CF"/>
    <w:rsid w:val="00E33940"/>
    <w:rsid w:val="00E3708A"/>
    <w:rsid w:val="00E37AC8"/>
    <w:rsid w:val="00E428C7"/>
    <w:rsid w:val="00E46FCC"/>
    <w:rsid w:val="00E5432C"/>
    <w:rsid w:val="00E604E0"/>
    <w:rsid w:val="00E66E42"/>
    <w:rsid w:val="00E670DF"/>
    <w:rsid w:val="00E67B9F"/>
    <w:rsid w:val="00E7005F"/>
    <w:rsid w:val="00E70BBD"/>
    <w:rsid w:val="00E77214"/>
    <w:rsid w:val="00E83DB8"/>
    <w:rsid w:val="00E85FDA"/>
    <w:rsid w:val="00EA2D91"/>
    <w:rsid w:val="00EA55C0"/>
    <w:rsid w:val="00EB158D"/>
    <w:rsid w:val="00EB45A9"/>
    <w:rsid w:val="00EB6375"/>
    <w:rsid w:val="00EB77CB"/>
    <w:rsid w:val="00EC21B9"/>
    <w:rsid w:val="00EC3500"/>
    <w:rsid w:val="00EC7EB0"/>
    <w:rsid w:val="00ED0ABA"/>
    <w:rsid w:val="00ED29F1"/>
    <w:rsid w:val="00ED5E65"/>
    <w:rsid w:val="00EE1D03"/>
    <w:rsid w:val="00EE4A7C"/>
    <w:rsid w:val="00EE58F1"/>
    <w:rsid w:val="00EF0343"/>
    <w:rsid w:val="00F02B5B"/>
    <w:rsid w:val="00F11766"/>
    <w:rsid w:val="00F132B8"/>
    <w:rsid w:val="00F157D1"/>
    <w:rsid w:val="00F25657"/>
    <w:rsid w:val="00F259FA"/>
    <w:rsid w:val="00F26196"/>
    <w:rsid w:val="00F26AE2"/>
    <w:rsid w:val="00F26D82"/>
    <w:rsid w:val="00F37229"/>
    <w:rsid w:val="00F43324"/>
    <w:rsid w:val="00F452AE"/>
    <w:rsid w:val="00F50E70"/>
    <w:rsid w:val="00F57711"/>
    <w:rsid w:val="00F61AED"/>
    <w:rsid w:val="00F62216"/>
    <w:rsid w:val="00F776B1"/>
    <w:rsid w:val="00F817C9"/>
    <w:rsid w:val="00F8482A"/>
    <w:rsid w:val="00F86EA1"/>
    <w:rsid w:val="00F91534"/>
    <w:rsid w:val="00F924BD"/>
    <w:rsid w:val="00FB6D94"/>
    <w:rsid w:val="00FB75AD"/>
    <w:rsid w:val="00FC4026"/>
    <w:rsid w:val="00FD2FCB"/>
    <w:rsid w:val="00FD6B01"/>
    <w:rsid w:val="00FE0185"/>
    <w:rsid w:val="00FE406E"/>
    <w:rsid w:val="00FE40CC"/>
    <w:rsid w:val="00FE5253"/>
    <w:rsid w:val="00FE5DCD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3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D01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7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7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7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7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7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3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D01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7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73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7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73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73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H. Brown</dc:creator>
  <cp:lastModifiedBy>Robert H. Brown</cp:lastModifiedBy>
  <cp:revision>2</cp:revision>
  <dcterms:created xsi:type="dcterms:W3CDTF">2014-02-26T18:12:00Z</dcterms:created>
  <dcterms:modified xsi:type="dcterms:W3CDTF">2014-02-26T18:12:00Z</dcterms:modified>
</cp:coreProperties>
</file>